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FC" w:rsidRPr="003C3806" w:rsidRDefault="008202FC" w:rsidP="00A74523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C7990"/>
          <w:sz w:val="32"/>
          <w:szCs w:val="32"/>
          <w:lang w:eastAsia="ru-RU"/>
        </w:rPr>
      </w:pPr>
      <w:r w:rsidRPr="003C3806">
        <w:rPr>
          <w:rFonts w:ascii="Georgia" w:eastAsia="Times New Roman" w:hAnsi="Georgia" w:cs="Times New Roman"/>
          <w:b/>
          <w:bCs/>
          <w:color w:val="5C7990"/>
          <w:sz w:val="32"/>
          <w:szCs w:val="32"/>
          <w:lang w:eastAsia="ru-RU"/>
        </w:rPr>
        <w:t>ОБРАЗОВАТЕЛЬНЫЕ РЕСУРСЫ УЧЕБНОГО ПРЕДМЕТА «ИСТОРИЯ»</w:t>
      </w:r>
    </w:p>
    <w:p w:rsidR="008202FC" w:rsidRDefault="008202FC" w:rsidP="00A74523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eastAsia="ru-RU"/>
        </w:rPr>
      </w:pPr>
      <w:r w:rsidRPr="003C3806">
        <w:rPr>
          <w:rFonts w:ascii="Verdana" w:eastAsia="Times New Roman" w:hAnsi="Verdana" w:cs="Times New Roman"/>
          <w:b/>
          <w:bCs/>
          <w:color w:val="333333"/>
          <w:sz w:val="23"/>
          <w:u w:val="single"/>
          <w:lang w:eastAsia="ru-RU"/>
        </w:rPr>
        <w:t>Как быть педагогу в условиях существования огромного массива альтернативных информационных источников, каждый из которых альтернативен другому ещё и в силу своей идеологической ориентации?</w:t>
      </w:r>
      <w:r w:rsidR="00DB4B1F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eastAsia="ru-RU"/>
        </w:rPr>
        <w:t xml:space="preserve">                                                            </w:t>
      </w:r>
    </w:p>
    <w:p w:rsidR="00D66CA2" w:rsidRDefault="00E04B73" w:rsidP="008202FC">
      <w:pPr>
        <w:shd w:val="clear" w:color="auto" w:fill="FFFFFF"/>
        <w:spacing w:after="167" w:line="28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  </w:t>
      </w:r>
      <w:r w:rsidR="003110D4" w:rsidRPr="003C380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начале третьего тысячелетия информационная среда поменялась настолько радикально, что уже невозможно себе представить дальнейшее развитие мира без параллельного развития информационных технологий.</w:t>
      </w:r>
    </w:p>
    <w:p w:rsidR="00563F2C" w:rsidRDefault="00E04B73" w:rsidP="008202FC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</w:t>
      </w:r>
      <w:r w:rsidR="00563F2C">
        <w:rPr>
          <w:rFonts w:ascii="Verdana" w:hAnsi="Verdana"/>
          <w:color w:val="333333"/>
          <w:sz w:val="20"/>
          <w:szCs w:val="20"/>
          <w:shd w:val="clear" w:color="auto" w:fill="FFFFFF"/>
        </w:rPr>
        <w:t>Какие же перспективы открываются перед школьным преподаванием истории в связи с радикальным изменением информационной среды?</w:t>
      </w:r>
    </w:p>
    <w:p w:rsidR="00E04B73" w:rsidRDefault="00E04B73" w:rsidP="008202FC">
      <w:pPr>
        <w:shd w:val="clear" w:color="auto" w:fill="FFFFFF"/>
        <w:spacing w:after="167" w:line="28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 </w:t>
      </w:r>
      <w:r w:rsidR="00812786" w:rsidRPr="003C380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Во-первых, сама информационная среда при обращении к ней в целях преподавания/</w:t>
      </w:r>
      <w:r w:rsidR="00563F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="00812786" w:rsidRPr="003C380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обучения нуждается в систематизации и классификации. </w:t>
      </w:r>
    </w:p>
    <w:p w:rsidR="003110D4" w:rsidRDefault="00E04B73" w:rsidP="008202FC">
      <w:pPr>
        <w:shd w:val="clear" w:color="auto" w:fill="FFFFFF"/>
        <w:spacing w:after="167" w:line="28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</w:t>
      </w:r>
      <w:r w:rsidR="00812786" w:rsidRPr="003C380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Во-вторых, необходимо осмысление дидактических возможностей широкого спектра информационных ресурсов, а также серьёзное размышление над ролью школы как социального института в связи с новыми условиями существования человека в современном социуме.</w:t>
      </w:r>
      <w:r w:rsidR="00812786" w:rsidRPr="003C380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3C4D8F" w:rsidRPr="003C380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Информационные потоки, насыщенные исторической информацией, можно разделить на несколько основных групп</w:t>
      </w:r>
      <w:r w:rsidR="003C4D8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</w:t>
      </w:r>
    </w:p>
    <w:p w:rsidR="0083535F" w:rsidRDefault="0083535F" w:rsidP="0083535F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</w:t>
      </w:r>
      <w:r w:rsidRPr="0083535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«А</w:t>
      </w:r>
      <w:r w:rsidR="003C4D8F" w:rsidRPr="0083535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кадемическая и</w:t>
      </w:r>
      <w:r w:rsidRPr="0083535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стория»</w:t>
      </w:r>
      <w:proofErr w:type="gramStart"/>
      <w:r w:rsidRPr="0083535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="003C4D8F" w:rsidRPr="0083535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письменные, изобразительные и аудиовизуальные исторические источники, а также научные исследования (публикации в научных журналах, выложенные в электронных библиотеках монографии, исторические карты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т.д.)</w:t>
      </w:r>
      <w:r w:rsidR="00897285" w:rsidRPr="00897285">
        <w:rPr>
          <w:rStyle w:val="a3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897285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897285">
        <w:rPr>
          <w:rFonts w:ascii="Verdana" w:hAnsi="Verdana"/>
          <w:color w:val="333333"/>
          <w:sz w:val="20"/>
          <w:szCs w:val="20"/>
          <w:shd w:val="clear" w:color="auto" w:fill="FFFFFF"/>
        </w:rPr>
        <w:t>Например, [</w:t>
      </w:r>
      <w:hyperlink r:id="rId5" w:history="1">
        <w:r w:rsidR="00897285">
          <w:rPr>
            <w:rStyle w:val="a4"/>
            <w:rFonts w:ascii="Verdana" w:hAnsi="Verdana"/>
            <w:color w:val="D54E21"/>
            <w:sz w:val="20"/>
            <w:szCs w:val="20"/>
            <w:shd w:val="clear" w:color="auto" w:fill="FFFFFF"/>
          </w:rPr>
          <w:t>http://www.hist.msu.ru/ER/index.html</w:t>
        </w:r>
      </w:hyperlink>
      <w:r w:rsidR="0089728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] </w:t>
      </w:r>
      <w:r w:rsidR="00DA06B4">
        <w:rPr>
          <w:rFonts w:ascii="Verdana" w:hAnsi="Verdana"/>
          <w:color w:val="333333"/>
          <w:sz w:val="20"/>
          <w:szCs w:val="20"/>
          <w:shd w:val="clear" w:color="auto" w:fill="FFFFFF"/>
        </w:rPr>
        <w:t>Исторические источники</w:t>
      </w:r>
      <w:r w:rsidR="0089728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незаменимы при составлении собственных дидактических материалов и хрестоматий, поскольку тексты исторических источников в большинстве случаев снабжены научным аппаратом и подробным комментарием.</w:t>
      </w:r>
    </w:p>
    <w:p w:rsidR="00DA06B4" w:rsidRDefault="00DA06B4" w:rsidP="0083535F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2.</w:t>
      </w:r>
      <w:r w:rsidRPr="00DA06B4">
        <w:rPr>
          <w:rStyle w:val="a3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E04B73">
        <w:rPr>
          <w:rStyle w:val="a3"/>
          <w:rFonts w:ascii="Verdana" w:hAnsi="Verdana"/>
          <w:color w:val="333333"/>
          <w:sz w:val="20"/>
          <w:szCs w:val="20"/>
          <w:shd w:val="clear" w:color="auto" w:fill="FFFFFF"/>
        </w:rPr>
        <w:t>Н</w:t>
      </w:r>
      <w:r w:rsidR="00E04B73">
        <w:rPr>
          <w:rFonts w:ascii="Verdana" w:hAnsi="Verdana"/>
          <w:color w:val="333333"/>
          <w:sz w:val="20"/>
          <w:szCs w:val="20"/>
          <w:shd w:val="clear" w:color="auto" w:fill="FFFFFF"/>
        </w:rPr>
        <w:t>аучно-популярные сайты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посвящены тому или иному историческому явлению или процессу</w:t>
      </w:r>
      <w:r w:rsidR="00EC0A9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либо представляют собой площадку, на которой профессиональные историки публикуют свои научные материалы, популяризируя</w:t>
      </w:r>
      <w:r w:rsidR="0075307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собственную тему исследования.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A84C8D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hyperlink r:id="rId6" w:history="1">
        <w:r w:rsidR="00855D77" w:rsidRPr="00A94599">
          <w:rPr>
            <w:rStyle w:val="a4"/>
            <w:rFonts w:ascii="Verdana" w:hAnsi="Verdana"/>
            <w:sz w:val="20"/>
            <w:szCs w:val="20"/>
            <w:shd w:val="clear" w:color="auto" w:fill="FFFFFF"/>
            <w:lang w:val="en-US"/>
          </w:rPr>
          <w:t>http://abc1918.livejournal.com</w:t>
        </w:r>
      </w:hyperlink>
      <w:r w:rsidR="00667CED" w:rsidRPr="00A94599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;</w:t>
      </w:r>
      <w:r w:rsidR="00A84C8D" w:rsidRPr="00A94599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 </w:t>
      </w:r>
      <w:hyperlink r:id="rId7" w:history="1">
        <w:r w:rsidR="00667CED" w:rsidRPr="00A94599"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  <w:lang w:val="en-US"/>
          </w:rPr>
          <w:t>http://d-v-sokolov.livejournal.com</w:t>
        </w:r>
      </w:hyperlink>
      <w:r w:rsidR="00667CED" w:rsidRPr="00A94599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;</w:t>
      </w:r>
      <w:r w:rsidR="00667CED" w:rsidRPr="00A94599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 </w:t>
      </w:r>
      <w:r w:rsidR="00667CED" w:rsidRPr="00A94599">
        <w:rPr>
          <w:lang w:val="en-US"/>
        </w:rPr>
        <w:t xml:space="preserve"> </w:t>
      </w:r>
      <w:hyperlink r:id="rId8" w:history="1">
        <w:r w:rsidR="00667CED" w:rsidRPr="00A94599"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  <w:lang w:val="en-US"/>
          </w:rPr>
          <w:t>http://militera.lib.ru/ index.html</w:t>
        </w:r>
      </w:hyperlink>
      <w:r w:rsidR="00667CED" w:rsidRPr="00A94599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.</w:t>
      </w:r>
      <w:r w:rsidR="00ED4C39" w:rsidRPr="00A94599">
        <w:rPr>
          <w:rStyle w:val="a3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ED4C39" w:rsidRPr="00A94599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 </w:t>
      </w:r>
      <w:proofErr w:type="spellStart"/>
      <w:r w:rsidR="00ED4C39">
        <w:rPr>
          <w:rFonts w:ascii="Verdana" w:hAnsi="Verdana"/>
          <w:color w:val="333333"/>
          <w:sz w:val="20"/>
          <w:szCs w:val="20"/>
          <w:shd w:val="clear" w:color="auto" w:fill="FFFFFF"/>
        </w:rPr>
        <w:t>Блоги</w:t>
      </w:r>
      <w:proofErr w:type="spellEnd"/>
      <w:r w:rsidR="00ED4C39">
        <w:rPr>
          <w:rFonts w:ascii="Verdana" w:hAnsi="Verdana"/>
          <w:color w:val="333333"/>
          <w:sz w:val="20"/>
          <w:szCs w:val="20"/>
          <w:shd w:val="clear" w:color="auto" w:fill="FFFFFF"/>
        </w:rPr>
        <w:t>, которые ведут профессиональные историки:</w:t>
      </w:r>
      <w:r w:rsidR="00A84C8D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D579D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например, </w:t>
      </w:r>
      <w:hyperlink r:id="rId9" w:history="1">
        <w:r w:rsidR="0075307B"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>http://salery.livejournal.com</w:t>
        </w:r>
      </w:hyperlink>
      <w:r w:rsidR="0075307B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855D77" w:rsidRDefault="00855D77" w:rsidP="0083535F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3.</w:t>
      </w:r>
      <w:r w:rsidRPr="00855D77">
        <w:rPr>
          <w:rStyle w:val="a3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EC0A92">
        <w:rPr>
          <w:rFonts w:ascii="Verdana" w:hAnsi="Verdana"/>
          <w:color w:val="333333"/>
          <w:sz w:val="20"/>
          <w:szCs w:val="20"/>
          <w:shd w:val="clear" w:color="auto" w:fill="FFFFFF"/>
        </w:rPr>
        <w:t>С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пециализированные ресурсы, предназначенные для участников образовательного процесса. Здесь наряду с серьёзными порталами и ресурсами, присутствуют и весьма сомнительные по своему содержанию сайты</w:t>
      </w:r>
      <w:r w:rsidR="0029613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типа </w:t>
      </w:r>
      <w:hyperlink r:id="rId10" w:history="1">
        <w:r w:rsidR="00296136">
          <w:rPr>
            <w:rStyle w:val="a4"/>
            <w:rFonts w:ascii="Verdana" w:hAnsi="Verdana"/>
            <w:color w:val="D54E21"/>
            <w:sz w:val="20"/>
            <w:szCs w:val="20"/>
            <w:shd w:val="clear" w:color="auto" w:fill="FFFFFF"/>
          </w:rPr>
          <w:t>http://referat.historic.ru</w:t>
        </w:r>
      </w:hyperlink>
    </w:p>
    <w:p w:rsidR="006F7A59" w:rsidRDefault="006F7A59" w:rsidP="0083535F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4.</w:t>
      </w:r>
      <w:r w:rsidRPr="006F7A5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Энци</w:t>
      </w:r>
      <w:r w:rsidR="00D579D2">
        <w:rPr>
          <w:rFonts w:ascii="Verdana" w:hAnsi="Verdana"/>
          <w:color w:val="333333"/>
          <w:sz w:val="20"/>
          <w:szCs w:val="20"/>
          <w:shd w:val="clear" w:color="auto" w:fill="FFFFFF"/>
        </w:rPr>
        <w:t>клопедии, словари и справочники</w:t>
      </w:r>
      <w:r w:rsidR="002A34D4">
        <w:rPr>
          <w:rFonts w:ascii="Verdana" w:hAnsi="Verdana"/>
          <w:color w:val="333333"/>
          <w:sz w:val="20"/>
          <w:szCs w:val="20"/>
          <w:shd w:val="clear" w:color="auto" w:fill="FFFFFF"/>
        </w:rPr>
        <w:t>–</w:t>
      </w:r>
      <w:r w:rsidR="00BA683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2A34D4">
        <w:rPr>
          <w:rFonts w:ascii="Verdana" w:hAnsi="Verdana"/>
          <w:color w:val="333333"/>
          <w:sz w:val="20"/>
          <w:szCs w:val="20"/>
          <w:shd w:val="clear" w:color="auto" w:fill="FFFFFF"/>
        </w:rPr>
        <w:t>на</w:t>
      </w:r>
      <w:proofErr w:type="gramEnd"/>
      <w:r w:rsidR="002A34D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иболее популярны </w:t>
      </w:r>
      <w:r w:rsidR="00BA6835">
        <w:rPr>
          <w:rFonts w:ascii="Verdana" w:hAnsi="Verdana"/>
          <w:color w:val="333333"/>
          <w:sz w:val="20"/>
          <w:szCs w:val="20"/>
          <w:shd w:val="clear" w:color="auto" w:fill="FFFFFF"/>
        </w:rPr>
        <w:t>среди интернет- аудитории,</w:t>
      </w:r>
      <w:r w:rsidR="00D579D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например,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11" w:history="1">
        <w:r w:rsidR="0075307B" w:rsidRPr="00D7797B">
          <w:rPr>
            <w:rStyle w:val="a4"/>
            <w:rFonts w:ascii="Verdana" w:hAnsi="Verdana"/>
            <w:sz w:val="20"/>
            <w:szCs w:val="20"/>
            <w:shd w:val="clear" w:color="auto" w:fill="FFFFFF"/>
          </w:rPr>
          <w:t>http://dic.academic.ru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>http://bse.sci-lib.com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="00166638" w:rsidRPr="0016663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16663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Одним из популярнейших среди них ресурсов в последние годы является русскоязычная часть проекта </w:t>
      </w:r>
      <w:proofErr w:type="spellStart"/>
      <w:r w:rsidR="00166638">
        <w:rPr>
          <w:rFonts w:ascii="Verdana" w:hAnsi="Verdana"/>
          <w:color w:val="333333"/>
          <w:sz w:val="20"/>
          <w:szCs w:val="20"/>
          <w:shd w:val="clear" w:color="auto" w:fill="FFFFFF"/>
        </w:rPr>
        <w:t>Wikipedia</w:t>
      </w:r>
      <w:proofErr w:type="spellEnd"/>
      <w:r w:rsidR="0016663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F2315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  <w:r w:rsidR="00166638">
        <w:rPr>
          <w:rFonts w:ascii="Verdana" w:hAnsi="Verdana"/>
          <w:color w:val="333333"/>
          <w:sz w:val="20"/>
          <w:szCs w:val="20"/>
          <w:shd w:val="clear" w:color="auto" w:fill="FFFFFF"/>
        </w:rPr>
        <w:t>Суть так называемой «народной энциклопедии» в том, что она создаётся усилиями самих пользователей Интернета, поэтому пребывает в процессе постоянного обновления и требует особого внимания к достоверности информации.</w:t>
      </w:r>
    </w:p>
    <w:p w:rsidR="00166638" w:rsidRDefault="00166638" w:rsidP="0083535F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5.</w:t>
      </w:r>
      <w:r w:rsidRPr="0016663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2D3749">
        <w:rPr>
          <w:rFonts w:ascii="Verdana" w:hAnsi="Verdana"/>
          <w:color w:val="333333"/>
          <w:sz w:val="20"/>
          <w:szCs w:val="20"/>
          <w:shd w:val="clear" w:color="auto" w:fill="FFFFFF"/>
        </w:rPr>
        <w:t>Сайты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общественно-политического характера</w:t>
      </w:r>
      <w:r w:rsidR="002D374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Весь корпус общественно-политических текстов, представленных в глобальном информационном пространстве, можно разделить по формальным и содержательным особенностям: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>научные исследования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>аналитика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F2315B" w:rsidRPr="0087361A">
        <w:rPr>
          <w:rFonts w:ascii="Verdana" w:hAnsi="Verdana"/>
          <w:i/>
          <w:color w:val="333333"/>
          <w:sz w:val="20"/>
          <w:szCs w:val="20"/>
          <w:shd w:val="clear" w:color="auto" w:fill="FFFFFF"/>
        </w:rPr>
        <w:t xml:space="preserve">или </w:t>
      </w:r>
      <w:r w:rsidRPr="0087361A">
        <w:rPr>
          <w:rFonts w:ascii="Verdana" w:hAnsi="Verdana"/>
          <w:i/>
          <w:color w:val="333333"/>
          <w:sz w:val="20"/>
          <w:szCs w:val="20"/>
          <w:shd w:val="clear" w:color="auto" w:fill="FFFFFF"/>
        </w:rPr>
        <w:t xml:space="preserve">текущая </w:t>
      </w:r>
      <w:r w:rsidR="00F2315B" w:rsidRPr="0087361A">
        <w:rPr>
          <w:rFonts w:ascii="Verdana" w:hAnsi="Verdana"/>
          <w:i/>
          <w:color w:val="333333"/>
          <w:sz w:val="20"/>
          <w:szCs w:val="20"/>
          <w:shd w:val="clear" w:color="auto" w:fill="FFFFFF"/>
        </w:rPr>
        <w:t>политическая экспертиза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 xml:space="preserve">политическая 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публицистика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>политическая сатира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>документальные материалы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 w:rsidR="002D374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>новостной поток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 Грани между некоторыми из них часто бывают размыты.</w:t>
      </w:r>
    </w:p>
    <w:p w:rsidR="002D3749" w:rsidRDefault="002D3749" w:rsidP="0083535F">
      <w:pPr>
        <w:shd w:val="clear" w:color="auto" w:fill="FFFFFF"/>
        <w:spacing w:after="167" w:line="285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6.</w:t>
      </w:r>
      <w:r w:rsidRPr="002D374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DD2D5A">
        <w:rPr>
          <w:rFonts w:ascii="Verdana" w:hAnsi="Verdana"/>
          <w:color w:val="333333"/>
          <w:sz w:val="20"/>
          <w:szCs w:val="20"/>
          <w:shd w:val="clear" w:color="auto" w:fill="FFFFFF"/>
        </w:rPr>
        <w:t>М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атериалы</w:t>
      </w:r>
      <w:r w:rsidR="00DD2D5A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представляющие </w:t>
      </w:r>
      <w:r w:rsidR="00DD2D5A">
        <w:rPr>
          <w:rFonts w:ascii="Verdana" w:hAnsi="Verdana"/>
          <w:color w:val="333333"/>
          <w:sz w:val="20"/>
          <w:szCs w:val="20"/>
          <w:shd w:val="clear" w:color="auto" w:fill="FFFFFF"/>
        </w:rPr>
        <w:t>собой,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так называемый</w:t>
      </w:r>
      <w:r w:rsidR="00DD2D5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 xml:space="preserve">креолизованный </w:t>
      </w:r>
      <w:proofErr w:type="gramStart"/>
      <w:r>
        <w:rPr>
          <w:rStyle w:val="a5"/>
          <w:rFonts w:ascii="Verdana" w:hAnsi="Verdana"/>
          <w:color w:val="333333"/>
          <w:sz w:val="20"/>
          <w:szCs w:val="20"/>
          <w:shd w:val="clear" w:color="auto" w:fill="FFFFFF"/>
        </w:rPr>
        <w:t>текст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синтезирующий в себе различные знаковые системы — вербальную и коническую. Исследователи выделяют следующие виды креолизованных текстов: политический плакат, агитационную листовку, политическую карикатуру и иллюстративный материал политической публицистики</w:t>
      </w:r>
      <w:bookmarkStart w:id="0" w:name="nazad1"/>
      <w:bookmarkEnd w:id="0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 Примеры специализированных сайтов: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DF737E">
        <w:rPr>
          <w:rFonts w:ascii="Verdana" w:hAnsi="Verdana"/>
          <w:sz w:val="20"/>
          <w:szCs w:val="20"/>
          <w:shd w:val="clear" w:color="auto" w:fill="FFFFFF"/>
        </w:rPr>
        <w:fldChar w:fldCharType="begin"/>
      </w:r>
      <w:r w:rsidR="00DF737E">
        <w:rPr>
          <w:rFonts w:ascii="Verdana" w:hAnsi="Verdana"/>
          <w:sz w:val="20"/>
          <w:szCs w:val="20"/>
          <w:shd w:val="clear" w:color="auto" w:fill="FFFFFF"/>
        </w:rPr>
        <w:instrText xml:space="preserve"> HYPERLINK "</w:instrText>
      </w:r>
      <w:r w:rsidR="00DF737E" w:rsidRPr="00DF737E">
        <w:rPr>
          <w:rFonts w:ascii="Verdana" w:hAnsi="Verdana"/>
          <w:sz w:val="20"/>
          <w:szCs w:val="20"/>
          <w:shd w:val="clear" w:color="auto" w:fill="FFFFFF"/>
        </w:rPr>
        <w:instrText>http://soviet-museum.narod2.ru/plakat.html</w:instrText>
      </w:r>
      <w:r w:rsidR="00DF737E">
        <w:rPr>
          <w:rFonts w:ascii="Verdana" w:hAnsi="Verdana"/>
          <w:sz w:val="20"/>
          <w:szCs w:val="20"/>
          <w:shd w:val="clear" w:color="auto" w:fill="FFFFFF"/>
        </w:rPr>
        <w:instrText xml:space="preserve">" </w:instrText>
      </w:r>
      <w:r w:rsidR="00DF737E">
        <w:rPr>
          <w:rFonts w:ascii="Verdana" w:hAnsi="Verdana"/>
          <w:sz w:val="20"/>
          <w:szCs w:val="20"/>
          <w:shd w:val="clear" w:color="auto" w:fill="FFFFFF"/>
        </w:rPr>
        <w:fldChar w:fldCharType="separate"/>
      </w:r>
      <w:r w:rsidR="00DF737E" w:rsidRPr="00D7797B">
        <w:rPr>
          <w:rStyle w:val="a4"/>
          <w:rFonts w:ascii="Verdana" w:hAnsi="Verdana"/>
          <w:sz w:val="20"/>
          <w:szCs w:val="20"/>
          <w:shd w:val="clear" w:color="auto" w:fill="FFFFFF"/>
        </w:rPr>
        <w:t>http://soviet-museum.narod2.ru/plakat.html</w:t>
      </w:r>
      <w:r w:rsidR="00DF737E">
        <w:rPr>
          <w:rFonts w:ascii="Verdana" w:hAnsi="Verdana"/>
          <w:sz w:val="20"/>
          <w:szCs w:val="20"/>
          <w:shd w:val="clear" w:color="auto" w:fill="FFFFFF"/>
        </w:rPr>
        <w:fldChar w:fldCharType="end"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DF737E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hyperlink w:history="1">
        <w:r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 xml:space="preserve">http://povragam- </w:t>
        </w:r>
        <w:proofErr w:type="spellStart"/>
        <w:r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>mira.narod.ru</w:t>
        </w:r>
        <w:proofErr w:type="spellEnd"/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8316C5" w:rsidRPr="0083535F" w:rsidRDefault="000713E5" w:rsidP="0083535F">
      <w:pPr>
        <w:shd w:val="clear" w:color="auto" w:fill="FFFFFF"/>
        <w:spacing w:after="167" w:line="28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</w:t>
      </w:r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Информационно значимое наполнение информационного ресурса может состоять из текста, графики, аудио- и видеоматериалов, анимации</w:t>
      </w:r>
      <w:r w:rsidR="00507C3F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хроникальных видеозаписей, научно-популярных телепередач, документальных и художественных фильмов, выступлений историков (например</w:t>
      </w:r>
      <w:r w:rsidR="007D7A8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hyperlink r:id="rId13" w:history="1">
        <w:r w:rsidR="008316C5"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>http://intellect-video.com</w:t>
        </w:r>
      </w:hyperlink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). Огромные возможности представляет </w:t>
      </w:r>
      <w:proofErr w:type="spellStart"/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YouTube</w:t>
      </w:r>
      <w:proofErr w:type="spellEnd"/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[</w:t>
      </w:r>
      <w:hyperlink r:id="rId14" w:history="1">
        <w:r w:rsidR="008316C5"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>http://www.youtube.com</w:t>
        </w:r>
      </w:hyperlink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], «</w:t>
      </w:r>
      <w:proofErr w:type="spellStart"/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ВКонтакте</w:t>
      </w:r>
      <w:proofErr w:type="spellEnd"/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»[</w:t>
      </w:r>
      <w:hyperlink r:id="rId15" w:history="1">
        <w:r w:rsidR="008316C5">
          <w:rPr>
            <w:rStyle w:val="a4"/>
            <w:rFonts w:ascii="Verdana" w:hAnsi="Verdana"/>
            <w:color w:val="005EAC"/>
            <w:sz w:val="20"/>
            <w:szCs w:val="20"/>
            <w:shd w:val="clear" w:color="auto" w:fill="FFFFFF"/>
          </w:rPr>
          <w:t>http://vk.com</w:t>
        </w:r>
      </w:hyperlink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]. Например, по тегу «история России» легко найти цикл лекций телеканала «</w:t>
      </w:r>
      <w:proofErr w:type="spellStart"/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Бибигон</w:t>
      </w:r>
      <w:proofErr w:type="spellEnd"/>
      <w:r w:rsidR="008316C5">
        <w:rPr>
          <w:rFonts w:ascii="Verdana" w:hAnsi="Verdana"/>
          <w:color w:val="333333"/>
          <w:sz w:val="20"/>
          <w:szCs w:val="20"/>
          <w:shd w:val="clear" w:color="auto" w:fill="FFFFFF"/>
        </w:rPr>
        <w:t>», а также выступления профессиональных историков в рамках проекта ACADEMIA телеканала «Культура».</w:t>
      </w:r>
    </w:p>
    <w:p w:rsidR="008202FC" w:rsidRDefault="000713E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</w:t>
      </w:r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>Можно отметить такие популярные глянцевые журналы, как «Вокруг света», «Караван историй», «Биография», где публикуются подробные и качественно иллюстрированные биографии знаменитых людей прошлого, освещаются те или иные исторические сюжеты</w:t>
      </w:r>
      <w:r w:rsidR="009740C7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серии журналов и </w:t>
      </w:r>
      <w:proofErr w:type="spellStart"/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>партворков</w:t>
      </w:r>
      <w:proofErr w:type="spellEnd"/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исторического содержания («100 битв», «100 великих имён», «Дворцы и усадьбы», «Великие парусники» и т. д. издательства</w:t>
      </w:r>
      <w:proofErr w:type="gramStart"/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Д</w:t>
      </w:r>
      <w:proofErr w:type="gramEnd"/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е </w:t>
      </w:r>
      <w:proofErr w:type="spellStart"/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>Агостини</w:t>
      </w:r>
      <w:proofErr w:type="spellEnd"/>
      <w:r w:rsidR="00615D12">
        <w:rPr>
          <w:rFonts w:ascii="Verdana" w:hAnsi="Verdana"/>
          <w:color w:val="333333"/>
          <w:sz w:val="20"/>
          <w:szCs w:val="20"/>
          <w:shd w:val="clear" w:color="auto" w:fill="FFFFFF"/>
        </w:rPr>
        <w:t>). Отдельные издания периодики могут служить средством для самостоятельной подготовки сообщения по какой-либо теме и стать предметом критического анализа со стороны учащихся и педагога.</w:t>
      </w:r>
    </w:p>
    <w:p w:rsidR="006716F2" w:rsidRDefault="000713E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</w:t>
      </w:r>
      <w:r w:rsidR="006716F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Нельзя не учитывать значительное количество исторических программ и художественных фильмов на исторические сюжеты, демонстрируемых телеканалами и е оказывающих воздействие на массовое сознание. Значительная часть </w:t>
      </w:r>
      <w:proofErr w:type="spellStart"/>
      <w:r w:rsidR="006716F2">
        <w:rPr>
          <w:rFonts w:ascii="Verdana" w:hAnsi="Verdana"/>
          <w:color w:val="333333"/>
          <w:sz w:val="20"/>
          <w:szCs w:val="20"/>
          <w:shd w:val="clear" w:color="auto" w:fill="FFFFFF"/>
        </w:rPr>
        <w:t>телепродукции</w:t>
      </w:r>
      <w:proofErr w:type="spellEnd"/>
      <w:r w:rsidR="006716F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отличается тенденциозностью, исторически недостоверна и создаётся, как признают даже сами её авторы, исключительно в коммерческих целях, но с учётом господствующей в обществе политической тенденции</w:t>
      </w:r>
      <w:bookmarkStart w:id="1" w:name="nazad2"/>
      <w:bookmarkEnd w:id="1"/>
      <w:r w:rsidR="006716F2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571697" w:rsidRDefault="000713E5" w:rsidP="00571697">
      <w:pPr>
        <w:pStyle w:val="a6"/>
        <w:shd w:val="clear" w:color="auto" w:fill="FFFFFF"/>
        <w:spacing w:before="0" w:beforeAutospacing="0" w:after="167" w:afterAutospacing="0" w:line="28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 </w:t>
      </w:r>
      <w:r w:rsidR="00571697">
        <w:rPr>
          <w:rFonts w:ascii="Verdana" w:hAnsi="Verdana"/>
          <w:color w:val="333333"/>
          <w:sz w:val="20"/>
          <w:szCs w:val="20"/>
        </w:rPr>
        <w:t>Задача педагога — поддержание высокого уровня собственной информационной культуры и кропотливая работа по формированию информационной компетентности учащихся, в том числе в области исторического знания.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571697">
        <w:rPr>
          <w:rFonts w:ascii="Verdana" w:hAnsi="Verdana"/>
          <w:color w:val="333333"/>
          <w:sz w:val="20"/>
          <w:szCs w:val="20"/>
        </w:rPr>
        <w:t>Большое значение в этой ситуации имеет качество учебной литературы, с которой работает учитель.</w:t>
      </w:r>
    </w:p>
    <w:p w:rsidR="00571697" w:rsidRDefault="0057169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Выбирая УМК, учитель должен обратить внимание на наличие в учебных пособиях ссылок на дополнительные ресурсы, в том числе представленные в Интернете, а также на особенности электронного приложения к учебнику.</w:t>
      </w:r>
    </w:p>
    <w:p w:rsidR="000713E5" w:rsidRDefault="000713E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0713E5" w:rsidRDefault="000713E5" w:rsidP="0029752C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С более подробной информацией по данно</w:t>
      </w:r>
      <w:r w:rsidR="003F3B46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му материалу можно ознакомиться, прочитав статью научного сотрудника ИСМО РАО Александра </w:t>
      </w:r>
      <w:proofErr w:type="spellStart"/>
      <w:r w:rsidR="003F3B46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Лебедкова</w:t>
      </w:r>
      <w:proofErr w:type="spellEnd"/>
      <w:r w:rsidR="003A7469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в журнале «Общественные науки»</w:t>
      </w:r>
      <w:r w:rsidR="0029752C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="003A7469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выпуск №1</w:t>
      </w:r>
      <w:r w:rsidR="0000333A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весна</w:t>
      </w:r>
      <w:r w:rsidR="003A7469" w:rsidRPr="0029752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2012 стр.28</w:t>
      </w:r>
      <w:r w:rsidR="0000333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hyperlink r:id="rId16" w:history="1">
        <w:r w:rsidR="0029752C" w:rsidRPr="00D7797B">
          <w:rPr>
            <w:rStyle w:val="a4"/>
            <w:lang w:val="en-US"/>
          </w:rPr>
          <w:t>www</w:t>
        </w:r>
        <w:r w:rsidR="0029752C" w:rsidRPr="0029752C">
          <w:rPr>
            <w:rStyle w:val="a4"/>
          </w:rPr>
          <w:t>.</w:t>
        </w:r>
        <w:proofErr w:type="spellStart"/>
        <w:r w:rsidR="0029752C" w:rsidRPr="00D7797B">
          <w:rPr>
            <w:rStyle w:val="a4"/>
          </w:rPr>
          <w:t>socialnauki.ru</w:t>
        </w:r>
        <w:proofErr w:type="spellEnd"/>
      </w:hyperlink>
    </w:p>
    <w:p w:rsidR="000713E5" w:rsidRDefault="000713E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0713E5" w:rsidRDefault="000713E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571697" w:rsidRDefault="00571697"/>
    <w:sectPr w:rsidR="00571697" w:rsidSect="0048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32FB"/>
    <w:multiLevelType w:val="hybridMultilevel"/>
    <w:tmpl w:val="8D3A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2FC"/>
    <w:rsid w:val="0000333A"/>
    <w:rsid w:val="00053E40"/>
    <w:rsid w:val="000575E5"/>
    <w:rsid w:val="000713E5"/>
    <w:rsid w:val="00166638"/>
    <w:rsid w:val="00296136"/>
    <w:rsid w:val="0029752C"/>
    <w:rsid w:val="002A34D4"/>
    <w:rsid w:val="002D3749"/>
    <w:rsid w:val="003110D4"/>
    <w:rsid w:val="003A7469"/>
    <w:rsid w:val="003C4D8F"/>
    <w:rsid w:val="003D744D"/>
    <w:rsid w:val="003F3B46"/>
    <w:rsid w:val="00451110"/>
    <w:rsid w:val="004843D2"/>
    <w:rsid w:val="00507C3F"/>
    <w:rsid w:val="00563F2C"/>
    <w:rsid w:val="00571697"/>
    <w:rsid w:val="00615D12"/>
    <w:rsid w:val="00667CED"/>
    <w:rsid w:val="006716F2"/>
    <w:rsid w:val="006F7A59"/>
    <w:rsid w:val="0075307B"/>
    <w:rsid w:val="0079222D"/>
    <w:rsid w:val="007D7A84"/>
    <w:rsid w:val="00812786"/>
    <w:rsid w:val="008202FC"/>
    <w:rsid w:val="008316C5"/>
    <w:rsid w:val="0083535F"/>
    <w:rsid w:val="00855D77"/>
    <w:rsid w:val="0087361A"/>
    <w:rsid w:val="00897285"/>
    <w:rsid w:val="009740C7"/>
    <w:rsid w:val="00A059B6"/>
    <w:rsid w:val="00A74523"/>
    <w:rsid w:val="00A84C8D"/>
    <w:rsid w:val="00A94599"/>
    <w:rsid w:val="00BA6835"/>
    <w:rsid w:val="00D579D2"/>
    <w:rsid w:val="00D66CA2"/>
    <w:rsid w:val="00DA06B4"/>
    <w:rsid w:val="00DB4B1F"/>
    <w:rsid w:val="00DD2D5A"/>
    <w:rsid w:val="00DF737E"/>
    <w:rsid w:val="00E04B73"/>
    <w:rsid w:val="00EC0A92"/>
    <w:rsid w:val="00ED4C39"/>
    <w:rsid w:val="00F2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5F"/>
    <w:pPr>
      <w:ind w:left="720"/>
      <w:contextualSpacing/>
    </w:pPr>
  </w:style>
  <w:style w:type="character" w:customStyle="1" w:styleId="apple-converted-space">
    <w:name w:val="apple-converted-space"/>
    <w:basedOn w:val="a0"/>
    <w:rsid w:val="00897285"/>
  </w:style>
  <w:style w:type="character" w:styleId="a4">
    <w:name w:val="Hyperlink"/>
    <w:basedOn w:val="a0"/>
    <w:uiPriority w:val="99"/>
    <w:unhideWhenUsed/>
    <w:rsid w:val="00897285"/>
    <w:rPr>
      <w:color w:val="0000FF"/>
      <w:u w:val="single"/>
    </w:rPr>
  </w:style>
  <w:style w:type="character" w:styleId="a5">
    <w:name w:val="Emphasis"/>
    <w:basedOn w:val="a0"/>
    <w:uiPriority w:val="20"/>
    <w:qFormat/>
    <w:rsid w:val="00DA06B4"/>
    <w:rPr>
      <w:i/>
      <w:iCs/>
    </w:rPr>
  </w:style>
  <w:style w:type="paragraph" w:styleId="a6">
    <w:name w:val="Normal (Web)"/>
    <w:basedOn w:val="a"/>
    <w:uiPriority w:val="99"/>
    <w:semiHidden/>
    <w:unhideWhenUsed/>
    <w:rsid w:val="0057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%20index.html" TargetMode="External"/><Relationship Id="rId13" Type="http://schemas.openxmlformats.org/officeDocument/2006/relationships/hyperlink" Target="http://intellect-video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-v-sokolov.livejournal.com/" TargetMode="External"/><Relationship Id="rId12" Type="http://schemas.openxmlformats.org/officeDocument/2006/relationships/hyperlink" Target="http://bse.sci-lib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cialnauk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c1918.livejournal.com" TargetMode="External"/><Relationship Id="rId11" Type="http://schemas.openxmlformats.org/officeDocument/2006/relationships/hyperlink" Target="http://dic.academic.ru" TargetMode="External"/><Relationship Id="rId5" Type="http://schemas.openxmlformats.org/officeDocument/2006/relationships/hyperlink" Target="http://www.hist.msu.ru/ER/index.html" TargetMode="External"/><Relationship Id="rId15" Type="http://schemas.openxmlformats.org/officeDocument/2006/relationships/hyperlink" Target="http://vk.com/" TargetMode="External"/><Relationship Id="rId10" Type="http://schemas.openxmlformats.org/officeDocument/2006/relationships/hyperlink" Target="http://referat.histor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ery.livejournal.com/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Муниципальный Методический Центр 2011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Надежда</dc:creator>
  <cp:keywords/>
  <dc:description/>
  <cp:lastModifiedBy>Лапина Надежда</cp:lastModifiedBy>
  <cp:revision>2</cp:revision>
  <cp:lastPrinted>2012-10-10T07:04:00Z</cp:lastPrinted>
  <dcterms:created xsi:type="dcterms:W3CDTF">2012-10-10T05:34:00Z</dcterms:created>
  <dcterms:modified xsi:type="dcterms:W3CDTF">2012-10-10T07:09:00Z</dcterms:modified>
</cp:coreProperties>
</file>